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proofErr w:type="spellStart"/>
      <w:r w:rsidR="00757A61">
        <w:rPr>
          <w:rFonts w:asciiTheme="minorHAnsi" w:hAnsiTheme="minorHAnsi"/>
          <w:sz w:val="32"/>
          <w:szCs w:val="32"/>
        </w:rPr>
        <w:t>Sickerpor</w:t>
      </w:r>
      <w:proofErr w:type="spellEnd"/>
      <w:r w:rsidR="005E15C5">
        <w:rPr>
          <w:rFonts w:asciiTheme="minorHAnsi" w:hAnsiTheme="minorHAnsi"/>
          <w:sz w:val="32"/>
          <w:szCs w:val="32"/>
        </w:rPr>
        <w:t xml:space="preserve"> </w:t>
      </w:r>
      <w:r w:rsidR="006E5139" w:rsidRPr="000A1A88">
        <w:rPr>
          <w:rFonts w:asciiTheme="minorHAnsi" w:hAnsiTheme="minorHAnsi"/>
          <w:sz w:val="32"/>
          <w:szCs w:val="32"/>
        </w:rPr>
        <w:t>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</w:t>
            </w:r>
            <w:proofErr w:type="spellStart"/>
            <w:r w:rsidR="00757A61">
              <w:rPr>
                <w:rFonts w:asciiTheme="minorHAnsi" w:hAnsiTheme="minorHAnsi"/>
                <w:sz w:val="22"/>
              </w:rPr>
              <w:t>haufwerksporigem</w:t>
            </w:r>
            <w:proofErr w:type="spellEnd"/>
            <w:r w:rsidR="00757A6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Beton</w:t>
            </w:r>
            <w:r w:rsidR="00757A61">
              <w:rPr>
                <w:rFonts w:asciiTheme="minorHAnsi" w:hAnsiTheme="minorHAnsi"/>
                <w:sz w:val="22"/>
              </w:rPr>
              <w:t xml:space="preserve"> mit feinporiger Betonstruktur zur Versickerung des Oberflächenwassers und feinkörniger Oberfläche.</w:t>
            </w:r>
            <w:r w:rsidR="00757A61">
              <w:rPr>
                <w:rFonts w:asciiTheme="minorHAnsi" w:hAnsiTheme="minorHAnsi"/>
                <w:sz w:val="22"/>
              </w:rPr>
              <w:br/>
            </w:r>
            <w:r>
              <w:rPr>
                <w:rFonts w:asciiTheme="minorHAnsi" w:hAnsiTheme="minorHAnsi"/>
                <w:sz w:val="22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</w:t>
            </w:r>
            <w:r w:rsidR="00757A61">
              <w:rPr>
                <w:rFonts w:asciiTheme="minorHAnsi" w:hAnsiTheme="minorHAnsi"/>
                <w:sz w:val="22"/>
              </w:rPr>
              <w:t>s Merkblattes für wasserdurchlässige Befestigungen von Verkehrsflächen (FGSV) sind z</w:t>
            </w:r>
            <w:r>
              <w:rPr>
                <w:rFonts w:asciiTheme="minorHAnsi" w:hAnsiTheme="minorHAnsi"/>
                <w:sz w:val="22"/>
              </w:rPr>
              <w:t>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bookmarkStart w:id="0" w:name="_GoBack"/>
            <w:bookmarkEnd w:id="0"/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</w:t>
            </w:r>
            <w:proofErr w:type="gramStart"/>
            <w:r w:rsidR="005102C6">
              <w:rPr>
                <w:rFonts w:asciiTheme="minorHAnsi" w:hAnsiTheme="minorHAnsi"/>
                <w:sz w:val="22"/>
              </w:rPr>
              <w:t>einem  Flächenrüttler</w:t>
            </w:r>
            <w:proofErr w:type="gramEnd"/>
            <w:r w:rsidR="005102C6">
              <w:rPr>
                <w:rFonts w:asciiTheme="minorHAnsi" w:hAnsiTheme="minorHAnsi"/>
                <w:sz w:val="22"/>
              </w:rPr>
              <w:t xml:space="preserve">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BF566C">
              <w:rPr>
                <w:rFonts w:asciiTheme="minorHAnsi" w:hAnsiTheme="minorHAnsi"/>
                <w:sz w:val="22"/>
              </w:rPr>
              <w:t>80 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757A61">
              <w:rPr>
                <w:rFonts w:asciiTheme="minorHAnsi" w:hAnsiTheme="minorHAnsi"/>
                <w:sz w:val="22"/>
              </w:rPr>
              <w:t xml:space="preserve">10x10 cm, </w:t>
            </w:r>
            <w:r w:rsidR="00BF566C">
              <w:rPr>
                <w:rFonts w:asciiTheme="minorHAnsi" w:hAnsiTheme="minorHAnsi"/>
                <w:sz w:val="22"/>
              </w:rPr>
              <w:t>10x20 cm, 20x20 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757A61">
              <w:rPr>
                <w:rFonts w:asciiTheme="minorHAnsi" w:hAnsiTheme="minorHAnsi"/>
                <w:b/>
                <w:sz w:val="22"/>
              </w:rPr>
              <w:t>Sickerpor</w:t>
            </w:r>
            <w:proofErr w:type="spellEnd"/>
            <w:r w:rsidR="000C2FF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>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</w:rPr>
            </w:pPr>
            <w:r w:rsidRPr="00924DFE">
              <w:rPr>
                <w:rFonts w:asciiTheme="minorHAnsi" w:hAnsiTheme="minorHAnsi"/>
                <w:sz w:val="22"/>
              </w:rPr>
              <w:t>Tel. 0781 508-200</w:t>
            </w:r>
            <w:r w:rsidR="000F4222" w:rsidRPr="00924DFE">
              <w:rPr>
                <w:rFonts w:asciiTheme="minorHAnsi" w:hAnsiTheme="minorHAnsi"/>
                <w:sz w:val="22"/>
              </w:rPr>
              <w:t xml:space="preserve">, </w:t>
            </w:r>
            <w:r w:rsidRPr="00924DFE">
              <w:rPr>
                <w:rFonts w:asciiTheme="minorHAnsi" w:hAnsiTheme="minorHAnsi"/>
                <w:sz w:val="22"/>
              </w:rPr>
              <w:t>Fax. 0781 508-199</w:t>
            </w:r>
            <w:r w:rsidR="000F4222" w:rsidRPr="00924DFE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924DFE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924DFE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C2FF7"/>
    <w:rsid w:val="000F4222"/>
    <w:rsid w:val="0017171A"/>
    <w:rsid w:val="001C7DBF"/>
    <w:rsid w:val="002E5E2D"/>
    <w:rsid w:val="003157FF"/>
    <w:rsid w:val="00321BC8"/>
    <w:rsid w:val="00341B5D"/>
    <w:rsid w:val="003C2FFD"/>
    <w:rsid w:val="003C4922"/>
    <w:rsid w:val="00433F37"/>
    <w:rsid w:val="004A3414"/>
    <w:rsid w:val="004F6E97"/>
    <w:rsid w:val="005102C6"/>
    <w:rsid w:val="0056190B"/>
    <w:rsid w:val="005C2D0E"/>
    <w:rsid w:val="005E15C5"/>
    <w:rsid w:val="006E5139"/>
    <w:rsid w:val="00757A61"/>
    <w:rsid w:val="008C458A"/>
    <w:rsid w:val="008D245B"/>
    <w:rsid w:val="008E46A7"/>
    <w:rsid w:val="00900BAC"/>
    <w:rsid w:val="009056DF"/>
    <w:rsid w:val="00924DFE"/>
    <w:rsid w:val="0092564D"/>
    <w:rsid w:val="00946D76"/>
    <w:rsid w:val="0096288E"/>
    <w:rsid w:val="00A504D8"/>
    <w:rsid w:val="00A50787"/>
    <w:rsid w:val="00AD21C5"/>
    <w:rsid w:val="00B86B61"/>
    <w:rsid w:val="00BF566C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131B3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162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2018-08-28T11:16:00Z</dcterms:created>
  <dcterms:modified xsi:type="dcterms:W3CDTF">2018-08-28T11:16:00Z</dcterms:modified>
</cp:coreProperties>
</file>